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301"/>
        <w:gridCol w:w="4337"/>
      </w:tblGrid>
      <w:tr>
        <w:trPr>
          <w:cantSplit/>
        </w:trPr>
        <w:tc>
          <w:tcPr>
            <w:tcW w:w="5301" w:type="dxa"/>
          </w:tcPr>
          <w:p>
            <w:pPr>
              <w:spacing w:before="0" w:after="80"/>
            </w:pPr>
          </w:p>
        </w:tc>
        <w:tc>
          <w:tcPr>
            <w:tcW w:w="4337" w:type="dxa"/>
          </w:tcPr>
          <w:p>
            <w:pPr>
              <w:spacing w:before="0" w:after="80"/>
              <w:jc w:val="right"/>
            </w:pPr>
            <w:r>
              <w:rPr>
                <w:b/>
                <w:sz w:val="40"/>
                <w:szCs w:val="40"/>
              </w:rPr>
              <w:t xml:space="preserve">Method statement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Job: ____________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Version: ____________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Date: ____________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C9CED6"/>
        </w:pBdr>
        <w:spacing w:before="0" w:after="200"/>
      </w:pPr>
    </w:p>
    <w:tbl>
      <w:tblPr>
        <w:tblW w:w="9639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1205"/>
        <w:gridCol w:w="1807"/>
        <w:gridCol w:w="2410"/>
        <w:gridCol w:w="2410"/>
        <w:gridCol w:w="1807"/>
      </w:tblGrid>
      <w:tr>
        <w:trPr>
          <w:cantSplit/>
          <w:tblHeader/>
        </w:trPr>
        <w:tc>
          <w:tcPr>
            <w:tcW w:w="120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Version</w:t>
            </w:r>
          </w:p>
        </w:tc>
        <w:tc>
          <w:tcPr>
            <w:tcW w:w="1807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Date</w:t>
            </w:r>
          </w:p>
        </w:tc>
        <w:tc>
          <w:tcPr>
            <w:tcW w:w="2410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Prepared by</w:t>
            </w:r>
          </w:p>
        </w:tc>
        <w:tc>
          <w:tcPr>
            <w:tcW w:w="2410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Approved by</w:t>
            </w:r>
          </w:p>
        </w:tc>
        <w:tc>
          <w:tcPr>
            <w:tcW w:w="1807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Review date</w:t>
            </w:r>
          </w:p>
        </w:tc>
      </w:tr>
      <w:tr>
        <w:trPr>
          <w:cantSplit/>
        </w:trPr>
        <w:tc>
          <w:tcPr>
            <w:tcW w:w="120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80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807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Job details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Job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Trade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Start date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End date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Working hours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p>
      <w:pPr>
        <w:keepNext/>
        <w:spacing w:before="120" w:after="60"/>
      </w:pPr>
      <w:r>
        <w:rPr>
          <w:b/>
          <w:sz w:val="21"/>
          <w:szCs w:val="21"/>
        </w:rPr>
        <w:t xml:space="preserve">Description of the work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Company and site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Company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Phone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Company address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Prepared by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Site address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Client or principal contractor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Site contact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Site contact phone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People and competence</w:t>
      </w:r>
    </w:p>
    <w:tbl>
      <w:tblPr>
        <w:tblW w:w="9639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2410"/>
        <w:gridCol w:w="2410"/>
        <w:gridCol w:w="3614"/>
        <w:gridCol w:w="1205"/>
      </w:tblGrid>
      <w:tr>
        <w:trPr>
          <w:cantSplit/>
          <w:tblHeader/>
        </w:trPr>
        <w:tc>
          <w:tcPr>
            <w:tcW w:w="2410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Name</w:t>
            </w:r>
          </w:p>
        </w:tc>
        <w:tc>
          <w:tcPr>
            <w:tcW w:w="2410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Role</w:t>
            </w:r>
          </w:p>
        </w:tc>
        <w:tc>
          <w:tcPr>
            <w:tcW w:w="3614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Qualifications and cards</w:t>
            </w:r>
          </w:p>
        </w:tc>
        <w:tc>
          <w:tcPr>
            <w:tcW w:w="120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Supervisor</w:t>
            </w:r>
          </w:p>
        </w:tc>
      </w:tr>
      <w:tr>
        <w:trPr>
          <w:cantSplit/>
        </w:trPr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61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05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61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05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61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05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61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05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10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61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05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00"/>
      </w:pPr>
      <w:r>
        <w:rPr>
          <w:color w:val="5F6B7A"/>
          <w:sz w:val="17"/>
          <w:szCs w:val="17"/>
        </w:rPr>
        <w:t xml:space="preserve">CDM 2015: contractors must check that the people they employ or appoint have the skills, knowledge, training and experience to carry out the work, or are in the process of obtaining them.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Plant, tools, materials and substances</w:t>
      </w:r>
    </w:p>
    <w:p>
      <w:pPr>
        <w:keepNext/>
        <w:spacing w:before="120" w:after="60"/>
      </w:pPr>
      <w:r>
        <w:rPr>
          <w:b/>
          <w:sz w:val="21"/>
          <w:szCs w:val="21"/>
        </w:rPr>
        <w:t xml:space="preserve">Plant, tools and materials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keepNext/>
        <w:spacing w:before="120" w:after="60"/>
      </w:pPr>
      <w:r>
        <w:rPr>
          <w:b/>
          <w:sz w:val="21"/>
          <w:szCs w:val="21"/>
        </w:rPr>
        <w:t xml:space="preserve">Hazardous substances (COSHH)</w:t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3855"/>
        <w:gridCol w:w="3855"/>
        <w:gridCol w:w="1928"/>
      </w:tblGrid>
      <w:tr>
        <w:trPr>
          <w:cantSplit/>
          <w:tblHeader/>
        </w:trPr>
        <w:tc>
          <w:tcPr>
            <w:tcW w:w="385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Substance</w:t>
            </w:r>
          </w:p>
        </w:tc>
        <w:tc>
          <w:tcPr>
            <w:tcW w:w="385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Hazard</w:t>
            </w:r>
          </w:p>
        </w:tc>
        <w:tc>
          <w:tcPr>
            <w:tcW w:w="1928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Safety data sheet held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85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85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85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Method: sequence of work</w:t>
      </w:r>
    </w:p>
    <w:tbl>
      <w:tblPr>
        <w:tblW w:w="9639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573"/>
        <w:gridCol w:w="3244"/>
        <w:gridCol w:w="1909"/>
        <w:gridCol w:w="2672"/>
        <w:gridCol w:w="1241"/>
      </w:tblGrid>
      <w:tr>
        <w:trPr>
          <w:cantSplit/>
          <w:tblHeader/>
        </w:trPr>
        <w:tc>
          <w:tcPr>
            <w:tcW w:w="573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Step</w:t>
            </w:r>
          </w:p>
        </w:tc>
        <w:tc>
          <w:tcPr>
            <w:tcW w:w="3244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What is done</w:t>
            </w:r>
          </w:p>
        </w:tc>
        <w:tc>
          <w:tcPr>
            <w:tcW w:w="1909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Hazards (from the risk assessment)</w:t>
            </w:r>
          </w:p>
        </w:tc>
        <w:tc>
          <w:tcPr>
            <w:tcW w:w="2672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Controls and PPE for this step</w:t>
            </w:r>
          </w:p>
        </w:tc>
        <w:tc>
          <w:tcPr>
            <w:tcW w:w="1241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Who</w:t>
            </w:r>
          </w:p>
        </w:tc>
      </w:tr>
      <w:tr>
        <w:trPr>
          <w:cantSplit/>
        </w:trPr>
        <w:tc>
          <w:tcPr>
            <w:tcW w:w="5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24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0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67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4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5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24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0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67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4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5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24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0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67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4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5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24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0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67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4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5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24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0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67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4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5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24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0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67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4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5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24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0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67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4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5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324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0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67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24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Risk assessment</w:t>
      </w:r>
    </w:p>
    <w:tbl>
      <w:tblPr>
        <w:tblW w:w="9639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1977"/>
        <w:gridCol w:w="2471"/>
        <w:gridCol w:w="989"/>
        <w:gridCol w:w="2142"/>
        <w:gridCol w:w="989"/>
        <w:gridCol w:w="1071"/>
      </w:tblGrid>
      <w:tr>
        <w:trPr>
          <w:cantSplit/>
          <w:tblHeader/>
        </w:trPr>
        <w:tc>
          <w:tcPr>
            <w:tcW w:w="1977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Hazard and who is at risk</w:t>
            </w:r>
          </w:p>
        </w:tc>
        <w:tc>
          <w:tcPr>
            <w:tcW w:w="2471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Existing controls</w:t>
            </w:r>
          </w:p>
        </w:tc>
        <w:tc>
          <w:tcPr>
            <w:tcW w:w="989" w:type="dxa"/>
            <w:shd w:val="clear" w:color="auto" w:fill="F2F4F7"/>
          </w:tcPr>
          <w:p>
            <w:pPr>
              <w:spacing w:before="0" w:after="0"/>
              <w:jc w:val="center"/>
            </w:pPr>
            <w:r>
              <w:rPr>
                <w:b/>
                <w:sz w:val="17"/>
                <w:szCs w:val="17"/>
              </w:rPr>
              <w:t xml:space="preserve">Initial risk (L x S)</w:t>
            </w:r>
          </w:p>
        </w:tc>
        <w:tc>
          <w:tcPr>
            <w:tcW w:w="2142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Further controls</w:t>
            </w:r>
          </w:p>
        </w:tc>
        <w:tc>
          <w:tcPr>
            <w:tcW w:w="989" w:type="dxa"/>
            <w:shd w:val="clear" w:color="auto" w:fill="F2F4F7"/>
          </w:tcPr>
          <w:p>
            <w:pPr>
              <w:spacing w:before="0" w:after="0"/>
              <w:jc w:val="center"/>
            </w:pPr>
            <w:r>
              <w:rPr>
                <w:b/>
                <w:sz w:val="17"/>
                <w:szCs w:val="17"/>
              </w:rPr>
              <w:t xml:space="preserve">Residual risk (L x S)</w:t>
            </w:r>
          </w:p>
        </w:tc>
        <w:tc>
          <w:tcPr>
            <w:tcW w:w="1071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Action by</w:t>
            </w:r>
          </w:p>
        </w:tc>
      </w:tr>
      <w:tr>
        <w:trPr>
          <w:cantSplit/>
        </w:trPr>
        <w:tc>
          <w:tcPr>
            <w:tcW w:w="197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71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14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07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197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71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14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07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197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71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14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07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197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71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14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07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197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71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14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07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197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71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14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07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197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71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14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07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1977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471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14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8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071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keepNext/>
        <w:spacing w:before="120" w:after="60"/>
      </w:pPr>
      <w:r>
        <w:rPr>
          <w:b/>
          <w:sz w:val="21"/>
          <w:szCs w:val="21"/>
        </w:rPr>
        <w:t xml:space="preserve">Risk matrix key</w:t>
      </w:r>
    </w:p>
    <w:tbl>
      <w:tblPr>
        <w:tblW w:w="9640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2945"/>
        <w:gridCol w:w="1339"/>
        <w:gridCol w:w="1339"/>
        <w:gridCol w:w="1339"/>
        <w:gridCol w:w="1339"/>
        <w:gridCol w:w="1339"/>
      </w:tblGrid>
      <w:tr>
        <w:trPr>
          <w:cantSplit/>
          <w:tblHeader/>
        </w:trPr>
        <w:tc>
          <w:tcPr>
            <w:tcW w:w="294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Likelihood / severity</w:t>
            </w:r>
          </w:p>
        </w:tc>
        <w:tc>
          <w:tcPr>
            <w:tcW w:w="1339" w:type="dxa"/>
            <w:shd w:val="clear" w:color="auto" w:fill="F2F4F7"/>
          </w:tcPr>
          <w:p>
            <w:pPr>
              <w:spacing w:before="0" w:after="0"/>
              <w:jc w:val="center"/>
            </w:pPr>
            <w:r>
              <w:rPr>
                <w:b/>
                <w:sz w:val="17"/>
                <w:szCs w:val="17"/>
              </w:rPr>
              <w:t xml:space="preserve">1 Minor injury, first aid</w:t>
            </w:r>
          </w:p>
        </w:tc>
        <w:tc>
          <w:tcPr>
            <w:tcW w:w="1339" w:type="dxa"/>
            <w:shd w:val="clear" w:color="auto" w:fill="F2F4F7"/>
          </w:tcPr>
          <w:p>
            <w:pPr>
              <w:spacing w:before="0" w:after="0"/>
              <w:jc w:val="center"/>
            </w:pPr>
            <w:r>
              <w:rPr>
                <w:b/>
                <w:sz w:val="17"/>
                <w:szCs w:val="17"/>
              </w:rPr>
              <w:t xml:space="preserve">2 Injury needing treatment</w:t>
            </w:r>
          </w:p>
        </w:tc>
        <w:tc>
          <w:tcPr>
            <w:tcW w:w="1339" w:type="dxa"/>
            <w:shd w:val="clear" w:color="auto" w:fill="F2F4F7"/>
          </w:tcPr>
          <w:p>
            <w:pPr>
              <w:spacing w:before="0" w:after="0"/>
              <w:jc w:val="center"/>
            </w:pPr>
            <w:r>
              <w:rPr>
                <w:b/>
                <w:sz w:val="17"/>
                <w:szCs w:val="17"/>
              </w:rPr>
              <w:t xml:space="preserve">3 Injury with time off work</w:t>
            </w:r>
          </w:p>
        </w:tc>
        <w:tc>
          <w:tcPr>
            <w:tcW w:w="1339" w:type="dxa"/>
            <w:shd w:val="clear" w:color="auto" w:fill="F2F4F7"/>
          </w:tcPr>
          <w:p>
            <w:pPr>
              <w:spacing w:before="0" w:after="0"/>
              <w:jc w:val="center"/>
            </w:pPr>
            <w:r>
              <w:rPr>
                <w:b/>
                <w:sz w:val="17"/>
                <w:szCs w:val="17"/>
              </w:rPr>
              <w:t xml:space="preserve">4 Major injury or long-term illness</w:t>
            </w:r>
          </w:p>
        </w:tc>
        <w:tc>
          <w:tcPr>
            <w:tcW w:w="1339" w:type="dxa"/>
            <w:shd w:val="clear" w:color="auto" w:fill="F2F4F7"/>
          </w:tcPr>
          <w:p>
            <w:pPr>
              <w:spacing w:before="0" w:after="0"/>
              <w:jc w:val="center"/>
            </w:pPr>
            <w:r>
              <w:rPr>
                <w:b/>
                <w:sz w:val="17"/>
                <w:szCs w:val="17"/>
              </w:rPr>
              <w:t xml:space="preserve">5 Death or permanent disability</w:t>
            </w:r>
          </w:p>
        </w:tc>
      </w:tr>
      <w:tr>
        <w:trPr>
          <w:cantSplit/>
        </w:trPr>
        <w:tc>
          <w:tcPr>
            <w:tcW w:w="2945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5 Very likely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w="1339" w:type="dxa"/>
            <w:shd w:val="clear" w:color="auto" w:fill="f9d0cc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w="1339" w:type="dxa"/>
            <w:shd w:val="clear" w:color="auto" w:fill="f9d0cc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w="1339" w:type="dxa"/>
            <w:shd w:val="clear" w:color="auto" w:fill="f9d0cc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25</w:t>
            </w:r>
          </w:p>
        </w:tc>
      </w:tr>
      <w:tr>
        <w:trPr>
          <w:cantSplit/>
        </w:trPr>
        <w:tc>
          <w:tcPr>
            <w:tcW w:w="2945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4 Likely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w="1339" w:type="dxa"/>
            <w:shd w:val="clear" w:color="auto" w:fill="f9d0cc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w="1339" w:type="dxa"/>
            <w:shd w:val="clear" w:color="auto" w:fill="f9d0cc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</w:tr>
      <w:tr>
        <w:trPr>
          <w:cantSplit/>
        </w:trPr>
        <w:tc>
          <w:tcPr>
            <w:tcW w:w="2945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3 Possible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w="1339" w:type="dxa"/>
            <w:shd w:val="clear" w:color="auto" w:fill="f9d0cc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</w:tr>
      <w:tr>
        <w:trPr>
          <w:cantSplit/>
        </w:trPr>
        <w:tc>
          <w:tcPr>
            <w:tcW w:w="2945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2 Unlikely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w="1339" w:type="dxa"/>
            <w:shd w:val="clear" w:color="auto" w:fill="fdecc8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</w:tr>
      <w:tr>
        <w:trPr>
          <w:cantSplit/>
        </w:trPr>
        <w:tc>
          <w:tcPr>
            <w:tcW w:w="2945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1 Very unlikely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w="1339" w:type="dxa"/>
            <w:shd w:val="clear" w:color="auto" w:fill="d9f2e3"/>
          </w:tcPr>
          <w:p>
            <w:pPr>
              <w:spacing w:before="0" w:after="0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</w:tr>
    </w:tbl>
    <w:p>
      <w:pPr>
        <w:spacing w:before="0" w:after="120"/>
      </w:pPr>
    </w:p>
    <w:p>
      <w:pPr>
        <w:spacing w:before="0" w:after="100"/>
      </w:pPr>
      <w:r>
        <w:rPr>
          <w:color w:val="5F6B7A"/>
          <w:sz w:val="17"/>
          <w:szCs w:val="17"/>
        </w:rPr>
        <w:t xml:space="preserve">Risk = likelihood x severity. Low 1 to 5, Medium 6 to 12, High 15 to 25. No two scores from 1 to 5 multiply to 13 or 14, so Medium ends at 12 and High starts at 15. High: do not start until the risk is reduced. Medium: reduce where reasonably practicable. Low: keep the controls in place.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Arrangements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First aid kit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First aider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Fire and emergency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Assembly point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Fire extinguishers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Hot work permit needed</w:t>
            </w:r>
          </w:p>
          <w:p>
            <w:pPr>
              <w:spacing w:before="0" w:after="40"/>
            </w:pPr>
            <w:r>
              <w:t xml:space="preserve">Yes / No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Welfare (toilets, washing, rest)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Permits to work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PPE for this job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Waste and environment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Monitoring (who checks the work follows this method)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When this document is reviewed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ageBreakBefore/>
        <w:pBdr>
          <w:bottom w:val="single" w:sz="4" w:space="1" w:color="C9CED6"/>
        </w:pBdr>
        <w:spacing w:before="240" w:after="120"/>
      </w:pPr>
      <w:r>
        <w:t xml:space="preserve">Sign-off and briefing record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Prepared by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Date prepared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Approved by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Date approved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00"/>
      </w:pPr>
      <w:r>
        <w:rPr>
          <w:b/>
        </w:rPr>
        <w:t xml:space="preserve">Briefing record: I have read and understood this RAMS and will work to it.</w:t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2903"/>
        <w:gridCol w:w="2322"/>
        <w:gridCol w:w="2903"/>
        <w:gridCol w:w="1510"/>
      </w:tblGrid>
      <w:tr>
        <w:trPr>
          <w:cantSplit/>
          <w:tblHeader/>
        </w:trPr>
        <w:tc>
          <w:tcPr>
            <w:tcW w:w="2903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Name</w:t>
            </w:r>
          </w:p>
        </w:tc>
        <w:tc>
          <w:tcPr>
            <w:tcW w:w="2322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Company</w:t>
            </w:r>
          </w:p>
        </w:tc>
        <w:tc>
          <w:tcPr>
            <w:tcW w:w="2903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Signature</w:t>
            </w:r>
          </w:p>
        </w:tc>
        <w:tc>
          <w:tcPr>
            <w:tcW w:w="1510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Date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32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90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0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/>
    </w:pPr>
    <w:r>
      <w:rPr>
        <w:color w:val="5F6B7A"/>
        <w:sz w:val="14"/>
        <w:szCs w:val="14"/>
      </w:rPr>
      <w:t xml:space="preserve">Blank template from websitesfortradespeople.co.uk. Fill in every part for this site: HSE warns that a copied example does not satisfy the law.  Page </w:t>
    </w:r>
    <w:fldSimple w:instr="PAGE">
      <w:r>
        <w:rPr>
          <w:sz w:val="14"/>
          <w:color w:val="5F6B7A"/>
        </w:rP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0B1220"/>
        <w:sz w:val="20"/>
        <w:szCs w:val="20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Method statement</dc:title>
  <dc:creator>websitesfortradespeople.co.uk</dc:creator>
</cp:coreProperties>
</file>